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:rsidR="00BE5DCF" w:rsidRPr="00BE5DCF" w:rsidRDefault="00BE5DCF" w:rsidP="00BE5DCF">
      <w:pPr>
        <w:spacing w:after="40"/>
        <w:jc w:val="center"/>
        <w:rPr>
          <w:rFonts w:ascii="Arial" w:hAnsi="Arial" w:cs="Arial"/>
          <w:b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proofErr w:type="spellStart"/>
      <w:r w:rsidRPr="00BE5DCF">
        <w:rPr>
          <w:rFonts w:ascii="Arial" w:hAnsi="Arial" w:cs="Arial"/>
          <w:b/>
        </w:rPr>
        <w:t>Оценување</w:t>
      </w:r>
      <w:proofErr w:type="spellEnd"/>
      <w:r w:rsidRPr="00BE5DCF">
        <w:rPr>
          <w:rFonts w:ascii="Arial" w:hAnsi="Arial" w:cs="Arial"/>
          <w:b/>
        </w:rPr>
        <w:t xml:space="preserve"> и </w:t>
      </w:r>
      <w:proofErr w:type="spellStart"/>
      <w:r w:rsidRPr="00BE5DCF">
        <w:rPr>
          <w:rFonts w:ascii="Arial" w:hAnsi="Arial" w:cs="Arial"/>
          <w:b/>
        </w:rPr>
        <w:t>мерење</w:t>
      </w:r>
      <w:proofErr w:type="spellEnd"/>
      <w:r w:rsidRPr="00BE5DCF">
        <w:rPr>
          <w:rFonts w:ascii="Arial" w:hAnsi="Arial" w:cs="Arial"/>
          <w:b/>
        </w:rPr>
        <w:t xml:space="preserve"> </w:t>
      </w:r>
      <w:proofErr w:type="spellStart"/>
      <w:r w:rsidRPr="00BE5DCF">
        <w:rPr>
          <w:rFonts w:ascii="Arial" w:hAnsi="Arial" w:cs="Arial"/>
          <w:b/>
        </w:rPr>
        <w:t>на</w:t>
      </w:r>
      <w:proofErr w:type="spellEnd"/>
      <w:r w:rsidRPr="00BE5DCF">
        <w:rPr>
          <w:rFonts w:ascii="Arial" w:hAnsi="Arial" w:cs="Arial"/>
          <w:b/>
        </w:rPr>
        <w:t xml:space="preserve"> </w:t>
      </w:r>
      <w:proofErr w:type="spellStart"/>
      <w:proofErr w:type="gramStart"/>
      <w:r w:rsidRPr="00BE5DCF">
        <w:rPr>
          <w:rFonts w:ascii="Arial" w:hAnsi="Arial" w:cs="Arial"/>
          <w:b/>
        </w:rPr>
        <w:t>ефекти</w:t>
      </w:r>
      <w:proofErr w:type="spellEnd"/>
      <w:r w:rsidRPr="00BE5DCF">
        <w:rPr>
          <w:rFonts w:ascii="Arial" w:hAnsi="Arial" w:cs="Arial"/>
          <w:b/>
        </w:rPr>
        <w:t xml:space="preserve">  </w:t>
      </w:r>
      <w:proofErr w:type="spellStart"/>
      <w:r w:rsidRPr="00BE5DCF">
        <w:rPr>
          <w:rFonts w:ascii="Arial" w:hAnsi="Arial" w:cs="Arial"/>
          <w:b/>
        </w:rPr>
        <w:t>на</w:t>
      </w:r>
      <w:proofErr w:type="spellEnd"/>
      <w:proofErr w:type="gramEnd"/>
      <w:r w:rsidRPr="00BE5DCF">
        <w:rPr>
          <w:rFonts w:ascii="Arial" w:hAnsi="Arial" w:cs="Arial"/>
          <w:b/>
        </w:rPr>
        <w:t xml:space="preserve"> </w:t>
      </w:r>
      <w:proofErr w:type="spellStart"/>
      <w:r w:rsidRPr="00BE5DCF">
        <w:rPr>
          <w:rFonts w:ascii="Arial" w:hAnsi="Arial" w:cs="Arial"/>
          <w:b/>
        </w:rPr>
        <w:t>програми</w:t>
      </w:r>
      <w:proofErr w:type="spellEnd"/>
      <w:r w:rsidRPr="00BE5DCF">
        <w:rPr>
          <w:rFonts w:ascii="Arial" w:hAnsi="Arial" w:cs="Arial"/>
          <w:b/>
        </w:rPr>
        <w:t xml:space="preserve"> </w:t>
      </w:r>
      <w:proofErr w:type="spellStart"/>
      <w:r w:rsidRPr="00BE5DCF">
        <w:rPr>
          <w:rFonts w:ascii="Arial" w:hAnsi="Arial" w:cs="Arial"/>
          <w:b/>
        </w:rPr>
        <w:t>за</w:t>
      </w:r>
      <w:proofErr w:type="spellEnd"/>
      <w:r w:rsidRPr="00BE5DCF">
        <w:rPr>
          <w:rFonts w:ascii="Arial" w:hAnsi="Arial" w:cs="Arial"/>
          <w:b/>
        </w:rPr>
        <w:t xml:space="preserve"> </w:t>
      </w:r>
      <w:proofErr w:type="spellStart"/>
      <w:r w:rsidRPr="00BE5DCF">
        <w:rPr>
          <w:rFonts w:ascii="Arial" w:hAnsi="Arial" w:cs="Arial"/>
          <w:b/>
        </w:rPr>
        <w:t>обука</w:t>
      </w:r>
      <w:proofErr w:type="spellEnd"/>
      <w:r w:rsidRPr="00BE5DCF">
        <w:rPr>
          <w:rFonts w:ascii="Arial" w:hAnsi="Arial" w:cs="Arial"/>
          <w:b/>
        </w:rPr>
        <w:t xml:space="preserve"> и </w:t>
      </w:r>
      <w:proofErr w:type="spellStart"/>
      <w:r w:rsidRPr="00BE5DCF">
        <w:rPr>
          <w:rFonts w:ascii="Arial" w:hAnsi="Arial" w:cs="Arial"/>
          <w:b/>
        </w:rPr>
        <w:t>развој</w:t>
      </w:r>
      <w:proofErr w:type="spellEnd"/>
      <w:r w:rsidRPr="00BE5DCF">
        <w:rPr>
          <w:rFonts w:ascii="Arial" w:hAnsi="Arial" w:cs="Arial"/>
          <w:b/>
        </w:rPr>
        <w:t xml:space="preserve"> </w:t>
      </w:r>
      <w:proofErr w:type="spellStart"/>
      <w:r w:rsidRPr="00BE5DCF">
        <w:rPr>
          <w:rFonts w:ascii="Arial" w:hAnsi="Arial" w:cs="Arial"/>
          <w:b/>
        </w:rPr>
        <w:t>на</w:t>
      </w:r>
      <w:proofErr w:type="spellEnd"/>
      <w:r w:rsidRPr="00BE5DCF">
        <w:rPr>
          <w:rFonts w:ascii="Arial" w:hAnsi="Arial" w:cs="Arial"/>
          <w:b/>
        </w:rPr>
        <w:t xml:space="preserve"> </w:t>
      </w:r>
      <w:proofErr w:type="spellStart"/>
      <w:r w:rsidRPr="00BE5DCF">
        <w:rPr>
          <w:rFonts w:ascii="Arial" w:hAnsi="Arial" w:cs="Arial"/>
          <w:b/>
        </w:rPr>
        <w:t>вработени</w:t>
      </w:r>
      <w:proofErr w:type="spellEnd"/>
      <w:r w:rsidRPr="00BE5DCF">
        <w:rPr>
          <w:rFonts w:ascii="Arial" w:hAnsi="Arial" w:cs="Arial"/>
          <w:b/>
        </w:rPr>
        <w:t xml:space="preserve"> – </w:t>
      </w:r>
      <w:r w:rsidR="007F5DB6">
        <w:rPr>
          <w:rFonts w:ascii="Arial" w:hAnsi="Arial" w:cs="Arial"/>
          <w:b/>
          <w:lang w:val="mk-MK"/>
        </w:rPr>
        <w:t xml:space="preserve">модел </w:t>
      </w:r>
      <w:r w:rsidRPr="00BE5DCF">
        <w:rPr>
          <w:rFonts w:ascii="Arial" w:hAnsi="Arial" w:cs="Arial"/>
          <w:b/>
        </w:rPr>
        <w:t>Kirkpatrick 2016 “</w:t>
      </w:r>
    </w:p>
    <w:p w:rsidR="00BE5DCF" w:rsidRDefault="00BE5DCF" w:rsidP="00BE5DCF">
      <w:pPr>
        <w:spacing w:after="0"/>
        <w:jc w:val="center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21</w:t>
      </w:r>
      <w:proofErr w:type="gramEnd"/>
      <w:r>
        <w:rPr>
          <w:rFonts w:ascii="Arial" w:hAnsi="Arial" w:cs="Arial"/>
          <w:sz w:val="20"/>
        </w:rPr>
        <w:t xml:space="preserve"> и 22 </w:t>
      </w:r>
      <w:proofErr w:type="spellStart"/>
      <w:r>
        <w:rPr>
          <w:rFonts w:ascii="Arial" w:hAnsi="Arial" w:cs="Arial"/>
          <w:sz w:val="20"/>
        </w:rPr>
        <w:t>Ноември</w:t>
      </w:r>
      <w:proofErr w:type="spellEnd"/>
      <w:r>
        <w:rPr>
          <w:rFonts w:ascii="Arial" w:hAnsi="Arial" w:cs="Arial"/>
          <w:sz w:val="20"/>
        </w:rPr>
        <w:t xml:space="preserve"> 2019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</w:p>
    <w:p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</w:t>
      </w:r>
      <w:proofErr w:type="spellStart"/>
      <w:r w:rsidR="00BE5DCF">
        <w:rPr>
          <w:rFonts w:ascii="Arial" w:hAnsi="Arial" w:cs="Arial"/>
          <w:sz w:val="20"/>
        </w:rPr>
        <w:t>exellence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на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Вивендум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Ратио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Солушнс</w:t>
      </w:r>
      <w:proofErr w:type="spellEnd"/>
      <w:r w:rsidR="00BE5DCF">
        <w:rPr>
          <w:rFonts w:ascii="Arial" w:hAnsi="Arial" w:cs="Arial"/>
          <w:sz w:val="20"/>
        </w:rPr>
        <w:t xml:space="preserve"> 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4EEA0A4" wp14:editId="3195A26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  <w:bookmarkStart w:id="0" w:name="_GoBack"/>
    </w:p>
    <w:bookmarkEnd w:id="0"/>
    <w:p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5483EF55" wp14:editId="64816645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533D4F77" wp14:editId="721E5F5F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 xml:space="preserve">6.000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:rsidR="00BE5DCF" w:rsidRPr="00C90F13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C90F13">
        <w:rPr>
          <w:rFonts w:ascii="Arial" w:hAnsi="Arial" w:cs="Arial"/>
          <w:sz w:val="20"/>
          <w:szCs w:val="20"/>
          <w:u w:val="single"/>
        </w:rPr>
        <w:t xml:space="preserve">За пријава до 15 ноември и за корпоративно учество следува попуст од 20%. </w:t>
      </w:r>
    </w:p>
    <w:p w:rsidR="00BE5DCF" w:rsidRPr="001A5864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:rsidR="00BE5DCF" w:rsidRDefault="00BE5DCF" w:rsidP="00BE5DCF">
      <w:pPr>
        <w:rPr>
          <w:rFonts w:ascii="Arial" w:hAnsi="Arial" w:cs="Arial"/>
          <w:color w:val="FF0000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Износот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котизацијата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</w:t>
      </w:r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уплатен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пред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почетокот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. 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0383AE66" wp14:editId="6DC627E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19.11.2019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:rsidR="00BE5DCF" w:rsidRDefault="00BE5DCF" w:rsidP="00BE5DCF">
      <w:pPr>
        <w:spacing w:after="0"/>
        <w:rPr>
          <w:rFonts w:ascii="Arial" w:hAnsi="Arial" w:cs="Arial"/>
          <w:sz w:val="20"/>
        </w:rPr>
      </w:pPr>
    </w:p>
    <w:p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AF1" w:rsidRDefault="00B82AF1" w:rsidP="007F0A00">
      <w:pPr>
        <w:spacing w:after="0" w:line="240" w:lineRule="auto"/>
      </w:pPr>
      <w:r>
        <w:separator/>
      </w:r>
    </w:p>
  </w:endnote>
  <w:endnote w:type="continuationSeparator" w:id="0">
    <w:p w:rsidR="00B82AF1" w:rsidRDefault="00B82AF1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 xml:space="preserve">Telephone: </w:t>
    </w:r>
    <w:r w:rsidRPr="007F5DB6">
      <w:rPr>
        <w:rFonts w:ascii="Arial" w:hAnsi="Arial" w:cs="Arial"/>
        <w:color w:val="333333"/>
        <w:sz w:val="18"/>
        <w:szCs w:val="18"/>
      </w:rPr>
      <w:t>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proofErr w:type="gramStart"/>
    <w:r>
      <w:rPr>
        <w:rFonts w:ascii="Arial" w:hAnsi="Arial" w:cs="Arial"/>
        <w:color w:val="333333"/>
        <w:sz w:val="18"/>
        <w:szCs w:val="18"/>
        <w:lang w:val="en-US"/>
      </w:rPr>
      <w:t>web</w:t>
    </w:r>
    <w:proofErr w:type="gramEnd"/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AF1" w:rsidRDefault="00B82AF1" w:rsidP="007F0A00">
      <w:pPr>
        <w:spacing w:after="0" w:line="240" w:lineRule="auto"/>
      </w:pPr>
      <w:r>
        <w:separator/>
      </w:r>
    </w:p>
  </w:footnote>
  <w:footnote w:type="continuationSeparator" w:id="0">
    <w:p w:rsidR="00B82AF1" w:rsidRDefault="00B82AF1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00"/>
    <w:rsid w:val="000071A2"/>
    <w:rsid w:val="000B5182"/>
    <w:rsid w:val="00182163"/>
    <w:rsid w:val="0028563B"/>
    <w:rsid w:val="00286EA3"/>
    <w:rsid w:val="004117B1"/>
    <w:rsid w:val="00473D2B"/>
    <w:rsid w:val="004F21E6"/>
    <w:rsid w:val="004F2E64"/>
    <w:rsid w:val="004F7A7D"/>
    <w:rsid w:val="0055481B"/>
    <w:rsid w:val="00587948"/>
    <w:rsid w:val="006C75E8"/>
    <w:rsid w:val="007D0404"/>
    <w:rsid w:val="007F0A00"/>
    <w:rsid w:val="007F5DB6"/>
    <w:rsid w:val="0085157D"/>
    <w:rsid w:val="008B308A"/>
    <w:rsid w:val="00981D68"/>
    <w:rsid w:val="00985E85"/>
    <w:rsid w:val="009D67A9"/>
    <w:rsid w:val="00A1737F"/>
    <w:rsid w:val="00B8297F"/>
    <w:rsid w:val="00B82AF1"/>
    <w:rsid w:val="00BE5DCF"/>
    <w:rsid w:val="00C93A6B"/>
    <w:rsid w:val="00CB5C3E"/>
    <w:rsid w:val="00E65C4B"/>
    <w:rsid w:val="00E71F6C"/>
    <w:rsid w:val="00E74BCB"/>
    <w:rsid w:val="00E8703D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8A00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Natasha Aleksovska</cp:lastModifiedBy>
  <cp:revision>3</cp:revision>
  <cp:lastPrinted>2019-10-04T18:12:00Z</cp:lastPrinted>
  <dcterms:created xsi:type="dcterms:W3CDTF">2019-11-01T15:48:00Z</dcterms:created>
  <dcterms:modified xsi:type="dcterms:W3CDTF">2019-11-04T09:40:00Z</dcterms:modified>
</cp:coreProperties>
</file>